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399" w14:textId="00B44B10" w:rsidR="0098052C" w:rsidRPr="0003474B" w:rsidRDefault="00F12543" w:rsidP="0098052C">
      <w:pPr>
        <w:pStyle w:val="Nagwek1"/>
        <w:jc w:val="center"/>
        <w:rPr>
          <w:rFonts w:asciiTheme="minorHAnsi" w:hAnsiTheme="minorHAnsi" w:cstheme="minorHAnsi"/>
          <w:b w:val="0"/>
          <w:bCs w:val="0"/>
          <w:color w:val="auto"/>
        </w:rPr>
      </w:pPr>
      <w:r w:rsidRPr="0003474B">
        <w:rPr>
          <w:rFonts w:asciiTheme="minorHAnsi" w:hAnsiTheme="minorHAnsi" w:cstheme="minorHAnsi"/>
          <w:b w:val="0"/>
          <w:bCs w:val="0"/>
          <w:color w:val="auto"/>
        </w:rPr>
        <w:t>OPIS PRZEDMIOTU ZAMÓWIENIA</w:t>
      </w:r>
    </w:p>
    <w:p w14:paraId="3912D5EA" w14:textId="5B2840AE" w:rsidR="0098052C" w:rsidRPr="0003474B" w:rsidRDefault="0098052C" w:rsidP="006A7762">
      <w:pPr>
        <w:pStyle w:val="Nagwek2"/>
        <w:numPr>
          <w:ilvl w:val="0"/>
          <w:numId w:val="3"/>
        </w:numPr>
        <w:rPr>
          <w:rFonts w:asciiTheme="minorHAnsi" w:eastAsiaTheme="minorHAnsi" w:hAnsiTheme="minorHAnsi" w:cstheme="minorHAnsi"/>
          <w:b w:val="0"/>
          <w:bCs w:val="0"/>
          <w:lang w:eastAsia="en-US"/>
        </w:rPr>
      </w:pPr>
      <w:bookmarkStart w:id="0" w:name="_Toc469233161"/>
      <w:r w:rsidRPr="0003474B">
        <w:rPr>
          <w:rFonts w:asciiTheme="minorHAnsi" w:eastAsiaTheme="minorHAnsi" w:hAnsiTheme="minorHAnsi" w:cstheme="minorHAnsi"/>
          <w:b w:val="0"/>
          <w:bCs w:val="0"/>
          <w:lang w:eastAsia="en-US"/>
        </w:rPr>
        <w:t xml:space="preserve">Przedmiot </w:t>
      </w:r>
      <w:bookmarkEnd w:id="0"/>
      <w:proofErr w:type="spellStart"/>
      <w:r w:rsidR="00F12543" w:rsidRPr="0003474B">
        <w:rPr>
          <w:rFonts w:asciiTheme="minorHAnsi" w:eastAsiaTheme="minorHAnsi" w:hAnsiTheme="minorHAnsi" w:cstheme="minorHAnsi"/>
          <w:b w:val="0"/>
          <w:bCs w:val="0"/>
          <w:lang w:eastAsia="en-US"/>
        </w:rPr>
        <w:t>zamównia</w:t>
      </w:r>
      <w:proofErr w:type="spellEnd"/>
    </w:p>
    <w:p w14:paraId="76CCA4C4" w14:textId="77777777" w:rsidR="00CF4D2C" w:rsidRPr="0003474B" w:rsidRDefault="00CF4D2C" w:rsidP="00CF4D2C">
      <w:pPr>
        <w:pStyle w:val="Standard"/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7446718A" w14:textId="307467B0" w:rsidR="00CF4D2C" w:rsidRPr="0003474B" w:rsidRDefault="0098052C" w:rsidP="00CF4D2C">
      <w:pPr>
        <w:pStyle w:val="Standard"/>
        <w:ind w:left="0" w:firstLine="0"/>
        <w:rPr>
          <w:rFonts w:asciiTheme="minorHAnsi" w:hAnsiTheme="minorHAnsi" w:cstheme="minorHAnsi"/>
          <w:color w:val="000000"/>
          <w:sz w:val="18"/>
          <w:szCs w:val="18"/>
        </w:rPr>
      </w:pPr>
      <w:r w:rsidRPr="0003474B">
        <w:rPr>
          <w:rFonts w:asciiTheme="minorHAnsi" w:hAnsiTheme="minorHAnsi" w:cstheme="minorHAnsi"/>
          <w:sz w:val="18"/>
          <w:szCs w:val="18"/>
        </w:rPr>
        <w:t xml:space="preserve">Przedmiotem </w:t>
      </w:r>
      <w:r w:rsidR="00F12543" w:rsidRPr="0003474B">
        <w:rPr>
          <w:rFonts w:asciiTheme="minorHAnsi" w:hAnsiTheme="minorHAnsi" w:cstheme="minorHAnsi"/>
          <w:sz w:val="18"/>
          <w:szCs w:val="18"/>
        </w:rPr>
        <w:t xml:space="preserve">zamówienia są roboty instalacji elektrycznych </w:t>
      </w:r>
      <w:r w:rsidR="003B5594" w:rsidRPr="0003474B">
        <w:rPr>
          <w:rFonts w:asciiTheme="minorHAnsi" w:hAnsiTheme="minorHAnsi" w:cstheme="minorHAnsi"/>
          <w:sz w:val="18"/>
          <w:szCs w:val="18"/>
        </w:rPr>
        <w:t xml:space="preserve">związanych z inwestycją: </w:t>
      </w:r>
      <w:r w:rsidR="00B31DFC" w:rsidRPr="0003474B">
        <w:rPr>
          <w:rFonts w:asciiTheme="minorHAnsi" w:hAnsiTheme="minorHAnsi" w:cstheme="minorHAnsi"/>
          <w:sz w:val="18"/>
          <w:szCs w:val="18"/>
        </w:rPr>
        <w:t xml:space="preserve">PRZEBUDOWA I REMONT BUDYNKU GARAŻOWEGO 1615-950 BIAŁYSTOK, UL. J. KILIŃSKIEGO 14 </w:t>
      </w:r>
      <w:r w:rsidR="00B31DFC" w:rsidRPr="0003474B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5E5C06DE" w14:textId="61C9D598" w:rsidR="0098052C" w:rsidRPr="0003474B" w:rsidRDefault="00B866E1" w:rsidP="003B5594">
      <w:pPr>
        <w:pStyle w:val="Nagwek2"/>
        <w:rPr>
          <w:rFonts w:asciiTheme="minorHAnsi" w:hAnsiTheme="minorHAnsi" w:cstheme="minorHAnsi"/>
          <w:b w:val="0"/>
          <w:bCs w:val="0"/>
          <w:szCs w:val="18"/>
        </w:rPr>
      </w:pPr>
      <w:r w:rsidRPr="0003474B">
        <w:rPr>
          <w:rFonts w:asciiTheme="minorHAnsi" w:hAnsiTheme="minorHAnsi" w:cstheme="minorHAnsi"/>
          <w:b w:val="0"/>
          <w:bCs w:val="0"/>
        </w:rPr>
        <w:t xml:space="preserve"> </w:t>
      </w:r>
    </w:p>
    <w:p w14:paraId="2CC89B1D" w14:textId="6D86F40C" w:rsidR="007B6C5C" w:rsidRPr="0003474B" w:rsidRDefault="0052419F" w:rsidP="007B6C5C">
      <w:pPr>
        <w:spacing w:after="0" w:line="24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Kody </w:t>
      </w:r>
      <w:proofErr w:type="spellStart"/>
      <w:r>
        <w:rPr>
          <w:rFonts w:asciiTheme="minorHAnsi" w:hAnsiTheme="minorHAnsi" w:cstheme="minorHAnsi"/>
          <w:szCs w:val="24"/>
        </w:rPr>
        <w:t>CPV</w:t>
      </w:r>
      <w:r w:rsidR="007B6C5C" w:rsidRPr="0003474B">
        <w:rPr>
          <w:rFonts w:asciiTheme="minorHAnsi" w:hAnsiTheme="minorHAnsi" w:cstheme="minorHAnsi"/>
          <w:szCs w:val="24"/>
        </w:rPr>
        <w:t>y</w:t>
      </w:r>
      <w:proofErr w:type="spellEnd"/>
      <w:r w:rsidR="007B6C5C" w:rsidRPr="0003474B">
        <w:rPr>
          <w:rFonts w:asciiTheme="minorHAnsi" w:hAnsiTheme="minorHAnsi" w:cstheme="minorHAnsi"/>
          <w:szCs w:val="24"/>
        </w:rPr>
        <w:t xml:space="preserve">: </w:t>
      </w:r>
    </w:p>
    <w:p w14:paraId="26F385B9" w14:textId="1F3939C5" w:rsidR="007B6C5C" w:rsidRPr="0003474B" w:rsidRDefault="007B6C5C" w:rsidP="007B6C5C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Cs w:val="24"/>
        </w:rPr>
      </w:pPr>
      <w:r w:rsidRPr="0003474B">
        <w:rPr>
          <w:rFonts w:asciiTheme="minorHAnsi" w:hAnsiTheme="minorHAnsi" w:cstheme="minorHAnsi"/>
          <w:color w:val="000000"/>
          <w:szCs w:val="24"/>
        </w:rPr>
        <w:t>Instalacje elektryczne –</w:t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="009454EA" w:rsidRPr="0003474B">
        <w:rPr>
          <w:rFonts w:asciiTheme="minorHAnsi" w:hAnsiTheme="minorHAnsi" w:cstheme="minorHAnsi"/>
          <w:color w:val="000000"/>
          <w:szCs w:val="24"/>
        </w:rPr>
        <w:t xml:space="preserve">   </w:t>
      </w:r>
      <w:r w:rsidR="009454EA"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 xml:space="preserve"> CPV 45310000-3</w:t>
      </w:r>
    </w:p>
    <w:p w14:paraId="675DCA0B" w14:textId="77777777" w:rsidR="007B6C5C" w:rsidRPr="0003474B" w:rsidRDefault="007B6C5C" w:rsidP="007B6C5C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Cs w:val="24"/>
        </w:rPr>
      </w:pPr>
      <w:r w:rsidRPr="0003474B">
        <w:rPr>
          <w:rFonts w:asciiTheme="minorHAnsi" w:hAnsiTheme="minorHAnsi" w:cstheme="minorHAnsi"/>
          <w:color w:val="000000"/>
          <w:szCs w:val="24"/>
        </w:rPr>
        <w:t>Roboty w zakresie przewodów instalacji elektrycznych–</w:t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  <w:t>CPV 45311100-1</w:t>
      </w:r>
    </w:p>
    <w:p w14:paraId="141CFEE9" w14:textId="77777777" w:rsidR="007B6C5C" w:rsidRPr="0003474B" w:rsidRDefault="007B6C5C" w:rsidP="007B6C5C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Cs w:val="24"/>
        </w:rPr>
      </w:pPr>
      <w:r w:rsidRPr="0003474B">
        <w:rPr>
          <w:rFonts w:asciiTheme="minorHAnsi" w:hAnsiTheme="minorHAnsi" w:cstheme="minorHAnsi"/>
          <w:color w:val="000000"/>
          <w:szCs w:val="24"/>
        </w:rPr>
        <w:t xml:space="preserve">Roboty w zakresie opraw oświetleniowych – </w:t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</w:r>
      <w:r w:rsidRPr="0003474B">
        <w:rPr>
          <w:rFonts w:asciiTheme="minorHAnsi" w:hAnsiTheme="minorHAnsi" w:cstheme="minorHAnsi"/>
          <w:color w:val="000000"/>
          <w:szCs w:val="24"/>
        </w:rPr>
        <w:tab/>
        <w:t>CPV 45311200 – 2</w:t>
      </w:r>
    </w:p>
    <w:p w14:paraId="376BEE3D" w14:textId="77777777" w:rsidR="007B6C5C" w:rsidRPr="0003474B" w:rsidRDefault="007B6C5C" w:rsidP="007B6C5C">
      <w:pPr>
        <w:shd w:val="clear" w:color="auto" w:fill="FFFFFF"/>
        <w:spacing w:after="0" w:line="240" w:lineRule="auto"/>
        <w:rPr>
          <w:rFonts w:asciiTheme="minorHAnsi" w:hAnsiTheme="minorHAnsi" w:cstheme="minorHAnsi"/>
          <w:szCs w:val="24"/>
        </w:rPr>
      </w:pPr>
      <w:r w:rsidRPr="0003474B">
        <w:rPr>
          <w:rFonts w:asciiTheme="minorHAnsi" w:hAnsiTheme="minorHAnsi" w:cstheme="minorHAnsi"/>
          <w:szCs w:val="24"/>
        </w:rPr>
        <w:t xml:space="preserve">Montaż rozdzielnic – </w:t>
      </w:r>
      <w:r w:rsidRPr="0003474B">
        <w:rPr>
          <w:rFonts w:asciiTheme="minorHAnsi" w:hAnsiTheme="minorHAnsi" w:cstheme="minorHAnsi"/>
          <w:szCs w:val="24"/>
        </w:rPr>
        <w:tab/>
      </w:r>
      <w:r w:rsidRPr="0003474B">
        <w:rPr>
          <w:rFonts w:asciiTheme="minorHAnsi" w:hAnsiTheme="minorHAnsi" w:cstheme="minorHAnsi"/>
          <w:szCs w:val="24"/>
        </w:rPr>
        <w:tab/>
      </w:r>
      <w:r w:rsidRPr="0003474B">
        <w:rPr>
          <w:rFonts w:asciiTheme="minorHAnsi" w:hAnsiTheme="minorHAnsi" w:cstheme="minorHAnsi"/>
          <w:szCs w:val="24"/>
        </w:rPr>
        <w:tab/>
      </w:r>
      <w:r w:rsidRPr="0003474B">
        <w:rPr>
          <w:rFonts w:asciiTheme="minorHAnsi" w:hAnsiTheme="minorHAnsi" w:cstheme="minorHAnsi"/>
          <w:szCs w:val="24"/>
        </w:rPr>
        <w:tab/>
      </w:r>
      <w:r w:rsidRPr="0003474B">
        <w:rPr>
          <w:rFonts w:asciiTheme="minorHAnsi" w:hAnsiTheme="minorHAnsi" w:cstheme="minorHAnsi"/>
          <w:szCs w:val="24"/>
        </w:rPr>
        <w:tab/>
      </w:r>
      <w:r w:rsidRPr="0003474B">
        <w:rPr>
          <w:rFonts w:asciiTheme="minorHAnsi" w:hAnsiTheme="minorHAnsi" w:cstheme="minorHAnsi"/>
          <w:szCs w:val="24"/>
        </w:rPr>
        <w:tab/>
        <w:t>CPV 45315700-5</w:t>
      </w:r>
    </w:p>
    <w:p w14:paraId="6210EA44" w14:textId="14E7FE10" w:rsidR="005A6AA8" w:rsidRPr="0003474B" w:rsidRDefault="005A6AA8" w:rsidP="005A6AA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DC33043" w14:textId="77777777" w:rsidR="003B5594" w:rsidRPr="0003474B" w:rsidRDefault="003B5594" w:rsidP="005A6AA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3BEEFA8" w14:textId="48498CE1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.</w:t>
      </w:r>
    </w:p>
    <w:p w14:paraId="7EFCF836" w14:textId="6CAE3AA7" w:rsidR="0003474B" w:rsidRPr="0003474B" w:rsidRDefault="006A7762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</w:t>
      </w:r>
      <w:r w:rsidR="0003474B" w:rsidRPr="0003474B">
        <w:rPr>
          <w:rFonts w:asciiTheme="minorHAnsi" w:hAnsiTheme="minorHAnsi" w:cstheme="minorHAnsi"/>
          <w:sz w:val="20"/>
          <w:szCs w:val="20"/>
        </w:rPr>
        <w:t xml:space="preserve"> ZAKRES PRAC DO WYKONANIA :</w:t>
      </w:r>
    </w:p>
    <w:p w14:paraId="49CB3D4E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2.1.Prace przygotowawcze:</w:t>
      </w:r>
    </w:p>
    <w:p w14:paraId="03F6D87A" w14:textId="31F48E4A" w:rsid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 xml:space="preserve">- Demontaż </w:t>
      </w:r>
      <w:r w:rsidR="00B0033B">
        <w:rPr>
          <w:rFonts w:asciiTheme="minorHAnsi" w:hAnsiTheme="minorHAnsi" w:cstheme="minorHAnsi"/>
          <w:sz w:val="20"/>
          <w:szCs w:val="20"/>
        </w:rPr>
        <w:t>instalacji elektrycznej wraz z osprzętem i oprawami oświetleniowymi, w tym latarniami na elewacji z utylizacją materiałów</w:t>
      </w:r>
    </w:p>
    <w:p w14:paraId="5C67428B" w14:textId="442B4DD5" w:rsidR="00A61D97" w:rsidRPr="0003474B" w:rsidRDefault="00A61D97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203694">
        <w:rPr>
          <w:rFonts w:asciiTheme="minorHAnsi" w:hAnsiTheme="minorHAnsi" w:cstheme="minorHAnsi"/>
          <w:sz w:val="20"/>
          <w:szCs w:val="20"/>
        </w:rPr>
        <w:t>Montaż rozdzielni TB-G zgodnie z projektem</w:t>
      </w:r>
    </w:p>
    <w:p w14:paraId="4E7A6E88" w14:textId="239991A3" w:rsidR="0003474B" w:rsidRDefault="0003474B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-</w:t>
      </w:r>
      <w:r w:rsidR="00203694">
        <w:rPr>
          <w:rFonts w:asciiTheme="minorHAnsi" w:hAnsiTheme="minorHAnsi" w:cstheme="minorHAnsi"/>
          <w:sz w:val="20"/>
          <w:szCs w:val="20"/>
        </w:rPr>
        <w:t xml:space="preserve"> Układanie przewodów wty</w:t>
      </w:r>
      <w:r w:rsidR="007D500E">
        <w:rPr>
          <w:rFonts w:asciiTheme="minorHAnsi" w:hAnsiTheme="minorHAnsi" w:cstheme="minorHAnsi"/>
          <w:sz w:val="20"/>
          <w:szCs w:val="20"/>
        </w:rPr>
        <w:t>nkowych w uprzednio wykonanych bruzdach z ich zaprawianiem</w:t>
      </w:r>
    </w:p>
    <w:p w14:paraId="3551555F" w14:textId="7F70DE43" w:rsidR="00203694" w:rsidRDefault="007D500E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układanie rur</w:t>
      </w:r>
      <w:r w:rsidR="00197F44">
        <w:rPr>
          <w:rFonts w:asciiTheme="minorHAnsi" w:hAnsiTheme="minorHAnsi" w:cstheme="minorHAnsi"/>
          <w:sz w:val="20"/>
          <w:szCs w:val="20"/>
        </w:rPr>
        <w:t xml:space="preserve"> instalacyjnych</w:t>
      </w:r>
    </w:p>
    <w:p w14:paraId="64DC6685" w14:textId="243D7B8E" w:rsidR="00197F44" w:rsidRDefault="00197F44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przebijanie otworów przez ściany</w:t>
      </w:r>
    </w:p>
    <w:p w14:paraId="1ECF38B6" w14:textId="5F1D1DC0" w:rsidR="00197F44" w:rsidRDefault="00197F44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montaż opraw oświetleniowych</w:t>
      </w:r>
    </w:p>
    <w:p w14:paraId="7820A381" w14:textId="12E48849" w:rsidR="00197F44" w:rsidRDefault="00197F44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montaż </w:t>
      </w:r>
      <w:r w:rsidR="0040694F">
        <w:rPr>
          <w:rFonts w:asciiTheme="minorHAnsi" w:hAnsiTheme="minorHAnsi" w:cstheme="minorHAnsi"/>
          <w:sz w:val="20"/>
          <w:szCs w:val="20"/>
        </w:rPr>
        <w:t xml:space="preserve">osprzętu – </w:t>
      </w:r>
      <w:r w:rsidR="00F148A0">
        <w:rPr>
          <w:rFonts w:asciiTheme="minorHAnsi" w:hAnsiTheme="minorHAnsi" w:cstheme="minorHAnsi"/>
          <w:sz w:val="20"/>
          <w:szCs w:val="20"/>
        </w:rPr>
        <w:t xml:space="preserve">puszek elektroinstalacyjnych, odgałęźników, </w:t>
      </w:r>
      <w:r w:rsidR="0040694F">
        <w:rPr>
          <w:rFonts w:asciiTheme="minorHAnsi" w:hAnsiTheme="minorHAnsi" w:cstheme="minorHAnsi"/>
          <w:sz w:val="20"/>
          <w:szCs w:val="20"/>
        </w:rPr>
        <w:t>łączników</w:t>
      </w:r>
      <w:r w:rsidR="004B6394">
        <w:rPr>
          <w:rFonts w:asciiTheme="minorHAnsi" w:hAnsiTheme="minorHAnsi" w:cstheme="minorHAnsi"/>
          <w:sz w:val="20"/>
          <w:szCs w:val="20"/>
        </w:rPr>
        <w:t xml:space="preserve">, gniazd </w:t>
      </w:r>
      <w:r w:rsidR="00F148A0">
        <w:rPr>
          <w:rFonts w:asciiTheme="minorHAnsi" w:hAnsiTheme="minorHAnsi" w:cstheme="minorHAnsi"/>
          <w:sz w:val="20"/>
          <w:szCs w:val="20"/>
        </w:rPr>
        <w:t>wtyczkowych</w:t>
      </w:r>
    </w:p>
    <w:p w14:paraId="5D20C995" w14:textId="764DF98C" w:rsidR="0040694F" w:rsidRDefault="0040694F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montaż </w:t>
      </w:r>
      <w:r w:rsidR="004B6394">
        <w:rPr>
          <w:rFonts w:asciiTheme="minorHAnsi" w:hAnsiTheme="minorHAnsi" w:cstheme="minorHAnsi"/>
          <w:sz w:val="20"/>
          <w:szCs w:val="20"/>
        </w:rPr>
        <w:t>grzejników elektrycznych z termostatami</w:t>
      </w:r>
    </w:p>
    <w:p w14:paraId="38AEF5EA" w14:textId="63A3105C" w:rsidR="004B6394" w:rsidRDefault="004B6394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4A30E4">
        <w:rPr>
          <w:rFonts w:asciiTheme="minorHAnsi" w:hAnsiTheme="minorHAnsi" w:cstheme="minorHAnsi"/>
          <w:sz w:val="20"/>
          <w:szCs w:val="20"/>
        </w:rPr>
        <w:t>przeprowadzenie pomiarów rezystancji obwodów i sprawdzenie  samoczynnego wyłączania zasilania</w:t>
      </w:r>
    </w:p>
    <w:p w14:paraId="2A95050A" w14:textId="77777777" w:rsidR="004A30E4" w:rsidRDefault="004A30E4" w:rsidP="002036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8EED3E5" w14:textId="7D846B34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3.Roboty powinny być wykonane zgodnie z :</w:t>
      </w:r>
    </w:p>
    <w:p w14:paraId="5D43E403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 xml:space="preserve">Ustawą z dnia 7 lipca 1994 r. – Prawo budowlane (Dz. U. z 2021 r. poz. 2351 z </w:t>
      </w:r>
      <w:proofErr w:type="spellStart"/>
      <w:r w:rsidRPr="0003474B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3474B">
        <w:rPr>
          <w:rFonts w:asciiTheme="minorHAnsi" w:hAnsiTheme="minorHAnsi" w:cstheme="minorHAnsi"/>
          <w:sz w:val="20"/>
          <w:szCs w:val="20"/>
        </w:rPr>
        <w:t>. zm.)</w:t>
      </w:r>
    </w:p>
    <w:p w14:paraId="108F2F8B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Ustawą z dnia 10.04.1997r. - Prawo Energetyczne - Dz.U.nr 54 z 1997 r. poz. 348 wraz z późniejszymi zmianami;</w:t>
      </w:r>
    </w:p>
    <w:p w14:paraId="601FA2EA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Rozporządzeniem Ministra Spraw Wewnętrznych i Administracji z dnia 21 kwietnia 2006 r. w sprawie ochrony przeciw-</w:t>
      </w:r>
    </w:p>
    <w:p w14:paraId="38B9C66C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pożarowej budynków, innych obiektów budowlanych i terenów (Dz. U. Nr80 poz. 563);</w:t>
      </w:r>
    </w:p>
    <w:p w14:paraId="49FDE7CA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Rozporządzeniem Ministerstwa Pracy i Polityki Społecznej z dnia 26.09.1997 r. w sprawie ogólnych przepisów</w:t>
      </w:r>
    </w:p>
    <w:p w14:paraId="2CB1FFF5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bezpieczeństwa i higieny pracy - Dz.U.nr 129 z 1997 r. poz.844 z późniejszymi zmianami;</w:t>
      </w:r>
    </w:p>
    <w:p w14:paraId="43B53019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Normą PN-EN IEC 61439 - Rozdzielnice i sterownice niskonapięciowe;</w:t>
      </w:r>
    </w:p>
    <w:p w14:paraId="1902FD9C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Normą PN-HD 60364-5 - Instalacje elektryczne w obiektach budowlanych -- Część 5;</w:t>
      </w:r>
    </w:p>
    <w:p w14:paraId="22C80AF0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Normą PN-EN 61140:2016-07E - Ochrona przed porażeniem prądem elektrycznym. Wspólne aspekty instalacji i</w:t>
      </w:r>
    </w:p>
    <w:p w14:paraId="6F5854AE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urządzeń;</w:t>
      </w:r>
    </w:p>
    <w:p w14:paraId="2AB57998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Normą SEP-E-004:2014/A1:2019-05 Elektroenergetyczne i sygnalizacyjne linie kablowe. Projektowanie i budowa;</w:t>
      </w:r>
    </w:p>
    <w:p w14:paraId="0F0682BB" w14:textId="77777777" w:rsidR="0003474B" w:rsidRPr="0003474B" w:rsidRDefault="0003474B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3474B">
        <w:rPr>
          <w:rFonts w:asciiTheme="minorHAnsi" w:hAnsiTheme="minorHAnsi" w:cstheme="minorHAnsi"/>
          <w:sz w:val="20"/>
          <w:szCs w:val="20"/>
        </w:rPr>
        <w:t>2014/35/UE - Dyrektywa niskonapięciowa LVD.</w:t>
      </w:r>
    </w:p>
    <w:p w14:paraId="0DD6BDF3" w14:textId="0BD8F126" w:rsidR="003B5594" w:rsidRPr="0003474B" w:rsidRDefault="003B5594" w:rsidP="0003474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sectPr w:rsidR="003B5594" w:rsidRPr="0003474B" w:rsidSect="003F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oudy Old Style CE ATT">
    <w:altName w:val="Times New Roman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1FE"/>
    <w:multiLevelType w:val="hybridMultilevel"/>
    <w:tmpl w:val="7FE4D1C2"/>
    <w:lvl w:ilvl="0" w:tplc="72B4ED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38B1677"/>
    <w:multiLevelType w:val="hybridMultilevel"/>
    <w:tmpl w:val="568A5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83B2A"/>
    <w:multiLevelType w:val="multilevel"/>
    <w:tmpl w:val="00B2043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7" w:hanging="37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86656274">
    <w:abstractNumId w:val="1"/>
  </w:num>
  <w:num w:numId="2" w16cid:durableId="825126612">
    <w:abstractNumId w:val="2"/>
  </w:num>
  <w:num w:numId="3" w16cid:durableId="1075275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AA8"/>
    <w:rsid w:val="000212DB"/>
    <w:rsid w:val="00023F3B"/>
    <w:rsid w:val="00027236"/>
    <w:rsid w:val="00030E90"/>
    <w:rsid w:val="0003474B"/>
    <w:rsid w:val="00083FE0"/>
    <w:rsid w:val="000B4BF9"/>
    <w:rsid w:val="000C77DF"/>
    <w:rsid w:val="001644C3"/>
    <w:rsid w:val="0016624D"/>
    <w:rsid w:val="00197F44"/>
    <w:rsid w:val="00203694"/>
    <w:rsid w:val="00272F91"/>
    <w:rsid w:val="002C0395"/>
    <w:rsid w:val="002D0B55"/>
    <w:rsid w:val="002E1A65"/>
    <w:rsid w:val="00377B92"/>
    <w:rsid w:val="00385FCB"/>
    <w:rsid w:val="00395B17"/>
    <w:rsid w:val="00396A1D"/>
    <w:rsid w:val="003A03F3"/>
    <w:rsid w:val="003A7FE0"/>
    <w:rsid w:val="003B1285"/>
    <w:rsid w:val="003B5594"/>
    <w:rsid w:val="003B6770"/>
    <w:rsid w:val="003C1AC8"/>
    <w:rsid w:val="003F26FA"/>
    <w:rsid w:val="0040694F"/>
    <w:rsid w:val="0041402A"/>
    <w:rsid w:val="00463429"/>
    <w:rsid w:val="004A30E4"/>
    <w:rsid w:val="004B038F"/>
    <w:rsid w:val="004B6394"/>
    <w:rsid w:val="0052419F"/>
    <w:rsid w:val="00580163"/>
    <w:rsid w:val="005A2220"/>
    <w:rsid w:val="005A6AA8"/>
    <w:rsid w:val="005B0F7B"/>
    <w:rsid w:val="005C22CA"/>
    <w:rsid w:val="00647815"/>
    <w:rsid w:val="00655D28"/>
    <w:rsid w:val="00685339"/>
    <w:rsid w:val="00685CE7"/>
    <w:rsid w:val="006A7762"/>
    <w:rsid w:val="006D3B46"/>
    <w:rsid w:val="00744445"/>
    <w:rsid w:val="00764F28"/>
    <w:rsid w:val="00776684"/>
    <w:rsid w:val="00786E0E"/>
    <w:rsid w:val="00790FE5"/>
    <w:rsid w:val="007B6C5C"/>
    <w:rsid w:val="007C3C5E"/>
    <w:rsid w:val="007D500E"/>
    <w:rsid w:val="007E02E0"/>
    <w:rsid w:val="007E34B1"/>
    <w:rsid w:val="008100BA"/>
    <w:rsid w:val="00817B63"/>
    <w:rsid w:val="008245A5"/>
    <w:rsid w:val="008334DD"/>
    <w:rsid w:val="008531D8"/>
    <w:rsid w:val="008A572C"/>
    <w:rsid w:val="008B5471"/>
    <w:rsid w:val="008E0B09"/>
    <w:rsid w:val="008F1111"/>
    <w:rsid w:val="00940500"/>
    <w:rsid w:val="00942213"/>
    <w:rsid w:val="009454EA"/>
    <w:rsid w:val="0097190D"/>
    <w:rsid w:val="0098052C"/>
    <w:rsid w:val="009941C9"/>
    <w:rsid w:val="009E30A3"/>
    <w:rsid w:val="00A045EA"/>
    <w:rsid w:val="00A46684"/>
    <w:rsid w:val="00A61D97"/>
    <w:rsid w:val="00A83F22"/>
    <w:rsid w:val="00A97879"/>
    <w:rsid w:val="00AB2E3E"/>
    <w:rsid w:val="00AE54B6"/>
    <w:rsid w:val="00B0033B"/>
    <w:rsid w:val="00B31DFC"/>
    <w:rsid w:val="00B866E1"/>
    <w:rsid w:val="00BB6377"/>
    <w:rsid w:val="00BE2247"/>
    <w:rsid w:val="00BF1970"/>
    <w:rsid w:val="00C42979"/>
    <w:rsid w:val="00C761CE"/>
    <w:rsid w:val="00CB7E64"/>
    <w:rsid w:val="00CD2627"/>
    <w:rsid w:val="00CF4D2C"/>
    <w:rsid w:val="00CF4EF8"/>
    <w:rsid w:val="00D422B1"/>
    <w:rsid w:val="00D5239E"/>
    <w:rsid w:val="00D7107A"/>
    <w:rsid w:val="00DF6075"/>
    <w:rsid w:val="00E1345A"/>
    <w:rsid w:val="00E330DA"/>
    <w:rsid w:val="00F109B5"/>
    <w:rsid w:val="00F12543"/>
    <w:rsid w:val="00F148A0"/>
    <w:rsid w:val="00F23BBE"/>
    <w:rsid w:val="00F3135C"/>
    <w:rsid w:val="00F31598"/>
    <w:rsid w:val="00F66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9DA4"/>
  <w15:docId w15:val="{D9B76F4F-331B-4EED-BD04-253093DA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B55"/>
    <w:rPr>
      <w:rFonts w:ascii="Century Gothic" w:hAnsi="Century Gothic"/>
      <w:sz w:val="18"/>
    </w:rPr>
  </w:style>
  <w:style w:type="paragraph" w:styleId="Nagwek1">
    <w:name w:val="heading 1"/>
    <w:basedOn w:val="Normalny"/>
    <w:link w:val="Nagwek1Znak"/>
    <w:uiPriority w:val="9"/>
    <w:qFormat/>
    <w:rsid w:val="0098052C"/>
    <w:pPr>
      <w:keepNext/>
      <w:keepLines/>
      <w:suppressAutoHyphens/>
      <w:spacing w:before="480" w:after="0" w:line="254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link w:val="Nagwek2Znak"/>
    <w:uiPriority w:val="9"/>
    <w:unhideWhenUsed/>
    <w:qFormat/>
    <w:rsid w:val="0098052C"/>
    <w:pPr>
      <w:keepNext/>
      <w:keepLines/>
      <w:suppressAutoHyphens/>
      <w:spacing w:before="200" w:after="0" w:line="254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6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98052C"/>
    <w:pPr>
      <w:keepNext/>
      <w:keepLines/>
      <w:suppressAutoHyphens/>
      <w:spacing w:before="200" w:after="0" w:line="254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8052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0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8052C"/>
    <w:rPr>
      <w:rFonts w:asciiTheme="majorHAnsi" w:eastAsiaTheme="majorEastAsia" w:hAnsiTheme="majorHAnsi" w:cstheme="majorBidi"/>
      <w:b/>
      <w:bCs/>
      <w:color w:val="4F81BD" w:themeColor="accent1"/>
      <w:sz w:val="20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8052C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805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zeinternetowe">
    <w:name w:val="Łącze internetowe"/>
    <w:uiPriority w:val="99"/>
    <w:unhideWhenUsed/>
    <w:rsid w:val="0098052C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98052C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052C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2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retekstu"/>
    <w:rsid w:val="0098052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czeindeksu">
    <w:name w:val="Łącze indeksu"/>
    <w:rsid w:val="0098052C"/>
  </w:style>
  <w:style w:type="character" w:customStyle="1" w:styleId="ListLabel1">
    <w:name w:val="ListLabel 1"/>
    <w:rsid w:val="0098052C"/>
    <w:rPr>
      <w:rFonts w:cs="OpenSymbol"/>
    </w:rPr>
  </w:style>
  <w:style w:type="character" w:customStyle="1" w:styleId="ListLabel2">
    <w:name w:val="ListLabel 2"/>
    <w:rsid w:val="0098052C"/>
    <w:rPr>
      <w:rFonts w:cs="Symbol"/>
    </w:rPr>
  </w:style>
  <w:style w:type="paragraph" w:styleId="Nagwek">
    <w:name w:val="header"/>
    <w:basedOn w:val="Normalny"/>
    <w:next w:val="Tretekstu"/>
    <w:link w:val="NagwekZnak"/>
    <w:uiPriority w:val="99"/>
    <w:rsid w:val="0098052C"/>
    <w:pPr>
      <w:keepNext/>
      <w:suppressAutoHyphens/>
      <w:spacing w:before="240" w:after="120" w:line="254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8052C"/>
  </w:style>
  <w:style w:type="paragraph" w:customStyle="1" w:styleId="Tretekstu">
    <w:name w:val="Treść tekstu"/>
    <w:basedOn w:val="Normalny"/>
    <w:link w:val="TekstpodstawowyZnak"/>
    <w:rsid w:val="0098052C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Lista">
    <w:name w:val="List"/>
    <w:basedOn w:val="Tretekstu"/>
    <w:rsid w:val="0098052C"/>
    <w:rPr>
      <w:rFonts w:cs="Mangal"/>
    </w:rPr>
  </w:style>
  <w:style w:type="paragraph" w:styleId="Podpis">
    <w:name w:val="Signature"/>
    <w:basedOn w:val="Normalny"/>
    <w:link w:val="PodpisZnak"/>
    <w:rsid w:val="0098052C"/>
    <w:pPr>
      <w:suppressLineNumbers/>
      <w:suppressAutoHyphens/>
      <w:spacing w:before="120" w:after="120" w:line="254" w:lineRule="auto"/>
    </w:pPr>
    <w:rPr>
      <w:rFonts w:eastAsia="Times New Roman" w:cs="Mangal"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8052C"/>
    <w:rPr>
      <w:rFonts w:eastAsia="Times New Roman" w:cs="Mang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98052C"/>
    <w:pPr>
      <w:suppressLineNumbers/>
      <w:suppressAutoHyphens/>
      <w:spacing w:after="160" w:line="254" w:lineRule="auto"/>
    </w:pPr>
    <w:rPr>
      <w:rFonts w:eastAsia="Times New Roman" w:cs="Mangal"/>
      <w:lang w:eastAsia="pl-PL"/>
    </w:rPr>
  </w:style>
  <w:style w:type="paragraph" w:customStyle="1" w:styleId="Gwka">
    <w:name w:val="Główka"/>
    <w:basedOn w:val="Normalny"/>
    <w:uiPriority w:val="99"/>
    <w:unhideWhenUsed/>
    <w:rsid w:val="0098052C"/>
    <w:pPr>
      <w:keepNext/>
      <w:tabs>
        <w:tab w:val="center" w:pos="4536"/>
        <w:tab w:val="right" w:pos="9072"/>
      </w:tabs>
      <w:suppressAutoHyphens/>
      <w:spacing w:before="240" w:after="0" w:line="240" w:lineRule="auto"/>
    </w:pPr>
    <w:rPr>
      <w:rFonts w:ascii="Liberation Sans" w:eastAsia="Microsoft YaHei" w:hAnsi="Liberation Sans" w:cs="Mangal"/>
      <w:sz w:val="28"/>
      <w:szCs w:val="28"/>
      <w:lang w:eastAsia="pl-PL"/>
    </w:rPr>
  </w:style>
  <w:style w:type="paragraph" w:customStyle="1" w:styleId="Sygnatura">
    <w:name w:val="Sygnatura"/>
    <w:basedOn w:val="Normalny"/>
    <w:rsid w:val="0098052C"/>
    <w:pPr>
      <w:suppressLineNumbers/>
      <w:suppressAutoHyphens/>
      <w:spacing w:before="120" w:after="120" w:line="254" w:lineRule="auto"/>
    </w:pPr>
    <w:rPr>
      <w:rFonts w:eastAsia="Times New Roman" w:cs="Mangal"/>
      <w:i/>
      <w:iCs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98052C"/>
    <w:pPr>
      <w:suppressAutoHyphens/>
      <w:spacing w:after="160" w:line="254" w:lineRule="auto"/>
      <w:ind w:left="720"/>
      <w:contextualSpacing/>
    </w:pPr>
    <w:rPr>
      <w:rFonts w:eastAsia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052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1">
    <w:name w:val="Stopka Znak1"/>
    <w:basedOn w:val="Domylnaczcionkaakapitu"/>
    <w:uiPriority w:val="99"/>
    <w:rsid w:val="0098052C"/>
  </w:style>
  <w:style w:type="paragraph" w:styleId="Tekstdymka">
    <w:name w:val="Balloon Text"/>
    <w:basedOn w:val="Normalny"/>
    <w:link w:val="TekstdymkaZnak"/>
    <w:uiPriority w:val="99"/>
    <w:semiHidden/>
    <w:unhideWhenUsed/>
    <w:rsid w:val="0098052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98052C"/>
    <w:rPr>
      <w:rFonts w:ascii="Tahoma" w:hAnsi="Tahoma" w:cs="Tahoma"/>
      <w:sz w:val="16"/>
      <w:szCs w:val="16"/>
    </w:rPr>
  </w:style>
  <w:style w:type="paragraph" w:styleId="Nagwekspisutreci">
    <w:name w:val="TOC Heading"/>
    <w:basedOn w:val="Gwka"/>
    <w:rsid w:val="0098052C"/>
  </w:style>
  <w:style w:type="paragraph" w:styleId="Spistreci1">
    <w:name w:val="toc 1"/>
    <w:basedOn w:val="Indeks"/>
    <w:uiPriority w:val="39"/>
    <w:rsid w:val="0098052C"/>
  </w:style>
  <w:style w:type="paragraph" w:styleId="Spistreci2">
    <w:name w:val="toc 2"/>
    <w:basedOn w:val="Indeks"/>
    <w:uiPriority w:val="39"/>
    <w:rsid w:val="0098052C"/>
  </w:style>
  <w:style w:type="paragraph" w:styleId="Spistreci3">
    <w:name w:val="toc 3"/>
    <w:basedOn w:val="Indeks"/>
    <w:uiPriority w:val="39"/>
    <w:rsid w:val="0098052C"/>
    <w:pPr>
      <w:tabs>
        <w:tab w:val="right" w:leader="dot" w:pos="9072"/>
      </w:tabs>
      <w:ind w:firstLine="1560"/>
    </w:pPr>
  </w:style>
  <w:style w:type="paragraph" w:customStyle="1" w:styleId="Cytaty">
    <w:name w:val="Cytaty"/>
    <w:basedOn w:val="Normalny"/>
    <w:rsid w:val="0098052C"/>
    <w:pPr>
      <w:suppressAutoHyphens/>
      <w:spacing w:after="160" w:line="254" w:lineRule="auto"/>
    </w:pPr>
    <w:rPr>
      <w:rFonts w:eastAsia="Times New Roman" w:cs="Times New Roman"/>
      <w:lang w:eastAsia="pl-PL"/>
    </w:rPr>
  </w:style>
  <w:style w:type="paragraph" w:styleId="Tytu">
    <w:name w:val="Title"/>
    <w:basedOn w:val="Gwka"/>
    <w:link w:val="TytuZnak"/>
    <w:rsid w:val="0098052C"/>
  </w:style>
  <w:style w:type="character" w:customStyle="1" w:styleId="TytuZnak">
    <w:name w:val="Tytuł Znak"/>
    <w:basedOn w:val="Domylnaczcionkaakapitu"/>
    <w:link w:val="Tytu"/>
    <w:rsid w:val="0098052C"/>
    <w:rPr>
      <w:rFonts w:ascii="Liberation Sans" w:eastAsia="Microsoft YaHei" w:hAnsi="Liberation Sans" w:cs="Mangal"/>
      <w:sz w:val="28"/>
      <w:szCs w:val="28"/>
      <w:lang w:eastAsia="pl-PL"/>
    </w:rPr>
  </w:style>
  <w:style w:type="paragraph" w:styleId="Podtytu">
    <w:name w:val="Subtitle"/>
    <w:basedOn w:val="Gwka"/>
    <w:link w:val="PodtytuZnak"/>
    <w:rsid w:val="0098052C"/>
  </w:style>
  <w:style w:type="character" w:customStyle="1" w:styleId="PodtytuZnak">
    <w:name w:val="Podtytuł Znak"/>
    <w:basedOn w:val="Domylnaczcionkaakapitu"/>
    <w:link w:val="Podtytu"/>
    <w:rsid w:val="0098052C"/>
    <w:rPr>
      <w:rFonts w:ascii="Liberation Sans" w:eastAsia="Microsoft YaHei" w:hAnsi="Liberation Sans" w:cs="Mangal"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980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8052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980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98052C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9805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iwony">
    <w:name w:val="styliwony"/>
    <w:basedOn w:val="Normalny"/>
    <w:rsid w:val="00980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text2"/>
    <w:basedOn w:val="Normalny"/>
    <w:rsid w:val="00980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8052C"/>
  </w:style>
  <w:style w:type="paragraph" w:styleId="Spistreci4">
    <w:name w:val="toc 4"/>
    <w:basedOn w:val="Normalny"/>
    <w:next w:val="Normalny"/>
    <w:autoRedefine/>
    <w:uiPriority w:val="39"/>
    <w:unhideWhenUsed/>
    <w:rsid w:val="0098052C"/>
    <w:pPr>
      <w:suppressAutoHyphens/>
      <w:spacing w:after="100" w:line="254" w:lineRule="auto"/>
      <w:ind w:left="660"/>
    </w:pPr>
    <w:rPr>
      <w:rFonts w:eastAsia="Times New Roman" w:cs="Times New Roman"/>
      <w:lang w:eastAsia="pl-PL"/>
    </w:rPr>
  </w:style>
  <w:style w:type="paragraph" w:styleId="Tekstpodstawowy">
    <w:name w:val="Body Text"/>
    <w:basedOn w:val="Normalny"/>
    <w:link w:val="TekstpodstawowyZnak1"/>
    <w:semiHidden/>
    <w:rsid w:val="0098052C"/>
    <w:pPr>
      <w:suppressAutoHyphens/>
      <w:spacing w:after="0" w:line="240" w:lineRule="auto"/>
      <w:ind w:right="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semiHidden/>
    <w:rsid w:val="009805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98052C"/>
    <w:pPr>
      <w:tabs>
        <w:tab w:val="left" w:pos="9356"/>
      </w:tabs>
      <w:suppressAutoHyphens/>
      <w:spacing w:after="0" w:line="240" w:lineRule="auto"/>
      <w:ind w:right="-5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8052C"/>
    <w:pPr>
      <w:suppressAutoHyphens/>
      <w:spacing w:after="120" w:line="254" w:lineRule="auto"/>
      <w:ind w:left="283"/>
    </w:pPr>
    <w:rPr>
      <w:rFonts w:eastAsia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8052C"/>
    <w:rPr>
      <w:rFonts w:eastAsia="Times New Roman" w:cs="Times New Roman"/>
      <w:lang w:eastAsia="pl-PL"/>
    </w:rPr>
  </w:style>
  <w:style w:type="paragraph" w:customStyle="1" w:styleId="Podtytul">
    <w:name w:val="Podtytul"/>
    <w:basedOn w:val="Normalny"/>
    <w:rsid w:val="0098052C"/>
    <w:pPr>
      <w:suppressAutoHyphens/>
      <w:spacing w:after="0" w:line="240" w:lineRule="auto"/>
      <w:jc w:val="center"/>
    </w:pPr>
    <w:rPr>
      <w:rFonts w:ascii="Goudy Old Style CE ATT" w:eastAsia="Times New Roman" w:hAnsi="Goudy Old Style CE ATT" w:cs="Times New Roman"/>
      <w:sz w:val="28"/>
      <w:szCs w:val="20"/>
      <w:lang w:eastAsia="ar-SA"/>
    </w:rPr>
  </w:style>
  <w:style w:type="paragraph" w:customStyle="1" w:styleId="Tekstdomylny">
    <w:name w:val="Tekst domyślny"/>
    <w:basedOn w:val="Normalny"/>
    <w:rsid w:val="0098052C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styleId="Pogrubienie">
    <w:name w:val="Strong"/>
    <w:uiPriority w:val="22"/>
    <w:qFormat/>
    <w:rsid w:val="0098052C"/>
    <w:rPr>
      <w:b/>
      <w:bCs/>
    </w:rPr>
  </w:style>
  <w:style w:type="character" w:customStyle="1" w:styleId="cs49d2e7db">
    <w:name w:val="cs49d2e7db"/>
    <w:basedOn w:val="Domylnaczcionkaakapitu"/>
    <w:rsid w:val="0098052C"/>
  </w:style>
  <w:style w:type="paragraph" w:customStyle="1" w:styleId="Zawartotabeli">
    <w:name w:val="Zawartość tabeli"/>
    <w:basedOn w:val="Normalny"/>
    <w:rsid w:val="0098052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96A1D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0272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7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7236"/>
    <w:pPr>
      <w:spacing w:after="160" w:line="240" w:lineRule="auto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7236"/>
    <w:rPr>
      <w:sz w:val="20"/>
      <w:szCs w:val="20"/>
    </w:rPr>
  </w:style>
  <w:style w:type="paragraph" w:customStyle="1" w:styleId="Standard">
    <w:name w:val="Standard"/>
    <w:link w:val="StandardZnak1"/>
    <w:qFormat/>
    <w:rsid w:val="00CF4D2C"/>
    <w:pPr>
      <w:suppressAutoHyphens/>
      <w:autoSpaceDN w:val="0"/>
      <w:spacing w:after="0" w:line="240" w:lineRule="auto"/>
      <w:ind w:left="283" w:firstLine="283"/>
      <w:textAlignment w:val="baseline"/>
    </w:pPr>
    <w:rPr>
      <w:rFonts w:ascii="Calibri" w:eastAsia="Calibri" w:hAnsi="Calibri" w:cs="Calibri"/>
      <w:sz w:val="24"/>
      <w:szCs w:val="20"/>
      <w:lang w:eastAsia="ar-SA"/>
    </w:rPr>
  </w:style>
  <w:style w:type="character" w:customStyle="1" w:styleId="StandardZnak1">
    <w:name w:val="Standard Znak1"/>
    <w:basedOn w:val="Domylnaczcionkaakapitu"/>
    <w:link w:val="Standard"/>
    <w:qFormat/>
    <w:rsid w:val="00CF4D2C"/>
    <w:rPr>
      <w:rFonts w:ascii="Calibri" w:eastAsia="Calibri" w:hAnsi="Calibri" w:cs="Calibri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34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65E5D-E21B-4682-82F4-594DC408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Prokopiuk</dc:creator>
  <cp:lastModifiedBy>Marcin Tur</cp:lastModifiedBy>
  <cp:revision>16</cp:revision>
  <cp:lastPrinted>2020-04-09T16:34:00Z</cp:lastPrinted>
  <dcterms:created xsi:type="dcterms:W3CDTF">2026-05-06T06:55:00Z</dcterms:created>
  <dcterms:modified xsi:type="dcterms:W3CDTF">2026-05-06T07:08:00Z</dcterms:modified>
</cp:coreProperties>
</file>